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F5" w:rsidRPr="002F1E76" w:rsidRDefault="00B90ED8" w:rsidP="00017AAA">
      <w:pPr>
        <w:ind w:left="2880" w:firstLine="720"/>
        <w:rPr>
          <w:rFonts w:ascii="Rockwell" w:hAnsi="Rockwel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-381000</wp:posOffset>
            </wp:positionV>
            <wp:extent cx="1685925" cy="1628775"/>
            <wp:effectExtent l="0" t="0" r="9525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1F5" w:rsidRPr="002F1E76">
        <w:rPr>
          <w:rFonts w:ascii="Rockwell" w:hAnsi="Rockwell"/>
          <w:b/>
          <w:sz w:val="96"/>
          <w:szCs w:val="96"/>
        </w:rPr>
        <w:t>Moon Watch</w:t>
      </w:r>
    </w:p>
    <w:p w:rsidR="003D01F5" w:rsidRDefault="003D01F5" w:rsidP="00DB544C">
      <w:pPr>
        <w:ind w:left="1440"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Name_________________________________________Division_________ Due: </w:t>
      </w:r>
      <w:r w:rsidR="00B90ED8">
        <w:rPr>
          <w:rFonts w:ascii="Rockwell" w:hAnsi="Rockwell"/>
          <w:sz w:val="28"/>
          <w:szCs w:val="28"/>
        </w:rPr>
        <w:t>___________________</w:t>
      </w:r>
      <w:bookmarkStart w:id="0" w:name="_GoBack"/>
      <w:bookmarkEnd w:id="0"/>
    </w:p>
    <w:p w:rsidR="003D01F5" w:rsidRPr="00017AAA" w:rsidRDefault="003D01F5" w:rsidP="002F1E76">
      <w:pPr>
        <w:spacing w:after="0" w:line="240" w:lineRule="auto"/>
        <w:rPr>
          <w:rFonts w:ascii="Rockwell" w:hAnsi="Rockwell"/>
          <w:b/>
          <w:sz w:val="28"/>
          <w:szCs w:val="28"/>
        </w:rPr>
      </w:pPr>
      <w:r w:rsidRPr="00017AAA">
        <w:rPr>
          <w:rFonts w:ascii="Rockwell" w:hAnsi="Rockwell"/>
          <w:b/>
          <w:sz w:val="28"/>
          <w:szCs w:val="28"/>
        </w:rPr>
        <w:t xml:space="preserve">Directions: </w:t>
      </w:r>
    </w:p>
    <w:p w:rsidR="003D01F5" w:rsidRDefault="003D01F5" w:rsidP="002F1E76">
      <w:pPr>
        <w:spacing w:after="0" w:line="240" w:lineRule="auto"/>
        <w:rPr>
          <w:rFonts w:ascii="Rockwell" w:hAnsi="Rockwell"/>
          <w:sz w:val="28"/>
          <w:szCs w:val="28"/>
        </w:rPr>
      </w:pPr>
      <w:r w:rsidRPr="002F1E76">
        <w:rPr>
          <w:rFonts w:ascii="Rockwell" w:hAnsi="Rockwell"/>
          <w:sz w:val="28"/>
          <w:szCs w:val="28"/>
        </w:rPr>
        <w:t xml:space="preserve">Each night for the next seven nights… Look up! </w:t>
      </w:r>
    </w:p>
    <w:tbl>
      <w:tblPr>
        <w:tblpPr w:leftFromText="180" w:rightFromText="180" w:vertAnchor="text" w:horzAnchor="margin" w:tblpY="1398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080"/>
        <w:gridCol w:w="2080"/>
        <w:gridCol w:w="2080"/>
        <w:gridCol w:w="2080"/>
        <w:gridCol w:w="2081"/>
        <w:gridCol w:w="2081"/>
      </w:tblGrid>
      <w:tr w:rsidR="003D01F5" w:rsidRPr="00894446" w:rsidTr="00894446">
        <w:trPr>
          <w:trHeight w:val="1970"/>
        </w:trPr>
        <w:tc>
          <w:tcPr>
            <w:tcW w:w="2080" w:type="dxa"/>
          </w:tcPr>
          <w:p w:rsidR="003D01F5" w:rsidRPr="00894446" w:rsidRDefault="00B90ED8" w:rsidP="00894446">
            <w:pPr>
              <w:spacing w:after="0" w:line="240" w:lineRule="auto"/>
              <w:rPr>
                <w:rFonts w:ascii="Rockwell" w:hAnsi="Rockwell"/>
                <w:b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123825</wp:posOffset>
                      </wp:positionV>
                      <wp:extent cx="1057275" cy="1038225"/>
                      <wp:effectExtent l="9525" t="9525" r="9525" b="952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5.25pt;margin-top:9.75pt;width:83.25pt;height:8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080" w:type="dxa"/>
          </w:tcPr>
          <w:p w:rsidR="003D01F5" w:rsidRPr="00894446" w:rsidRDefault="00B90ED8" w:rsidP="00894446">
            <w:pPr>
              <w:spacing w:after="0" w:line="240" w:lineRule="auto"/>
              <w:rPr>
                <w:rFonts w:ascii="Rockwell" w:hAnsi="Rockwell"/>
                <w:b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123825</wp:posOffset>
                      </wp:positionV>
                      <wp:extent cx="1057275" cy="1038225"/>
                      <wp:effectExtent l="12700" t="9525" r="6350" b="9525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.75pt;margin-top:9.75pt;width:83.25pt;height:8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"/>
                  </w:pict>
                </mc:Fallback>
              </mc:AlternateContent>
            </w:r>
          </w:p>
        </w:tc>
        <w:tc>
          <w:tcPr>
            <w:tcW w:w="2080" w:type="dxa"/>
          </w:tcPr>
          <w:p w:rsidR="003D01F5" w:rsidRPr="00894446" w:rsidRDefault="00B90ED8" w:rsidP="00894446">
            <w:pPr>
              <w:spacing w:after="0" w:line="240" w:lineRule="auto"/>
              <w:rPr>
                <w:rFonts w:ascii="Rockwell" w:hAnsi="Rockwell"/>
                <w:b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123825</wp:posOffset>
                      </wp:positionV>
                      <wp:extent cx="1057275" cy="1038225"/>
                      <wp:effectExtent l="6350" t="9525" r="12700" b="952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.75pt;margin-top:9.75pt;width:83.25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080" w:type="dxa"/>
          </w:tcPr>
          <w:p w:rsidR="003D01F5" w:rsidRPr="00894446" w:rsidRDefault="00B90ED8" w:rsidP="00894446">
            <w:pPr>
              <w:spacing w:after="0" w:line="240" w:lineRule="auto"/>
              <w:rPr>
                <w:rFonts w:ascii="Rockwell" w:hAnsi="Rockwell"/>
                <w:b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123825</wp:posOffset>
                      </wp:positionV>
                      <wp:extent cx="1057275" cy="1038225"/>
                      <wp:effectExtent l="9525" t="9525" r="9525" b="9525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4.5pt;margin-top:9.75pt;width:83.2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2080" w:type="dxa"/>
          </w:tcPr>
          <w:p w:rsidR="003D01F5" w:rsidRPr="00894446" w:rsidRDefault="00B90ED8" w:rsidP="00894446">
            <w:pPr>
              <w:spacing w:after="0" w:line="240" w:lineRule="auto"/>
              <w:rPr>
                <w:rFonts w:ascii="Rockwell" w:hAnsi="Rockwell"/>
                <w:b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123825</wp:posOffset>
                      </wp:positionV>
                      <wp:extent cx="1057275" cy="1038225"/>
                      <wp:effectExtent l="12700" t="9525" r="6350" b="952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5.5pt;margin-top:9.75pt;width:83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2081" w:type="dxa"/>
          </w:tcPr>
          <w:p w:rsidR="003D01F5" w:rsidRPr="00894446" w:rsidRDefault="00B90ED8" w:rsidP="00894446">
            <w:pPr>
              <w:spacing w:after="0" w:line="240" w:lineRule="auto"/>
              <w:rPr>
                <w:rFonts w:ascii="Rockwell" w:hAnsi="Rockwell"/>
                <w:b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123825</wp:posOffset>
                      </wp:positionV>
                      <wp:extent cx="1057275" cy="1038225"/>
                      <wp:effectExtent l="6350" t="9525" r="12700" b="952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.5pt;margin-top:9.75pt;width:83.2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2081" w:type="dxa"/>
          </w:tcPr>
          <w:p w:rsidR="003D01F5" w:rsidRPr="00894446" w:rsidRDefault="00B90ED8" w:rsidP="00894446">
            <w:pPr>
              <w:spacing w:after="0" w:line="240" w:lineRule="auto"/>
              <w:rPr>
                <w:rFonts w:ascii="Rockwell" w:hAnsi="Rockwell"/>
                <w:b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123825</wp:posOffset>
                      </wp:positionV>
                      <wp:extent cx="1057275" cy="1038225"/>
                      <wp:effectExtent l="8890" t="9525" r="10160" b="952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5.95pt;margin-top:9.75pt;width:83.2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"/>
                  </w:pict>
                </mc:Fallback>
              </mc:AlternateContent>
            </w:r>
          </w:p>
        </w:tc>
      </w:tr>
    </w:tbl>
    <w:p w:rsidR="003D01F5" w:rsidRPr="00017AAA" w:rsidRDefault="003D01F5" w:rsidP="002F1E76">
      <w:pPr>
        <w:spacing w:after="0" w:line="240" w:lineRule="auto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D</w:t>
      </w:r>
      <w:r w:rsidRPr="00017AAA">
        <w:rPr>
          <w:rFonts w:ascii="Rockwell" w:hAnsi="Rockwell"/>
          <w:sz w:val="26"/>
          <w:szCs w:val="26"/>
        </w:rPr>
        <w:t>raw the moon as you see it in the boxes below. Use a pencil to shade in the ar</w:t>
      </w:r>
      <w:r>
        <w:rPr>
          <w:rFonts w:ascii="Rockwell" w:hAnsi="Rockwell"/>
          <w:sz w:val="26"/>
          <w:szCs w:val="26"/>
        </w:rPr>
        <w:t xml:space="preserve">eas of the moon that are dark </w:t>
      </w:r>
      <w:r w:rsidRPr="00017AAA">
        <w:rPr>
          <w:rFonts w:ascii="Rockwell" w:hAnsi="Rockwell"/>
          <w:sz w:val="26"/>
          <w:szCs w:val="26"/>
        </w:rPr>
        <w:t xml:space="preserve">and leave white the areas that are bright. </w:t>
      </w:r>
      <w:r>
        <w:rPr>
          <w:rFonts w:ascii="Rockwell" w:hAnsi="Rockwell"/>
          <w:sz w:val="26"/>
          <w:szCs w:val="26"/>
        </w:rPr>
        <w:t>R</w:t>
      </w:r>
      <w:r w:rsidRPr="00017AAA">
        <w:rPr>
          <w:rFonts w:ascii="Rockwell" w:hAnsi="Rockwell"/>
          <w:sz w:val="26"/>
          <w:szCs w:val="26"/>
        </w:rPr>
        <w:t>ecord the date and time of your observation</w:t>
      </w:r>
      <w:r>
        <w:rPr>
          <w:rFonts w:ascii="Rockwell" w:hAnsi="Rockwell"/>
          <w:sz w:val="26"/>
          <w:szCs w:val="26"/>
        </w:rPr>
        <w:t>s</w:t>
      </w:r>
      <w:r w:rsidRPr="00017AAA">
        <w:rPr>
          <w:rFonts w:ascii="Rockwell" w:hAnsi="Rockwell"/>
          <w:sz w:val="26"/>
          <w:szCs w:val="26"/>
        </w:rPr>
        <w:t>. You should also record any important weather conditions (like clouds)</w:t>
      </w:r>
      <w:r>
        <w:rPr>
          <w:rFonts w:ascii="Rockwell" w:hAnsi="Rockwell"/>
          <w:sz w:val="26"/>
          <w:szCs w:val="26"/>
        </w:rPr>
        <w:t xml:space="preserve"> </w:t>
      </w:r>
      <w:r w:rsidRPr="00017AAA">
        <w:rPr>
          <w:rFonts w:ascii="Rockwell" w:hAnsi="Rockwell"/>
          <w:sz w:val="26"/>
          <w:szCs w:val="26"/>
        </w:rPr>
        <w:t xml:space="preserve">or anything interesting you see in the night sky. </w:t>
      </w:r>
    </w:p>
    <w:p w:rsidR="003D01F5" w:rsidRDefault="003D01F5" w:rsidP="002F1E76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3D01F5" w:rsidRDefault="003D01F5" w:rsidP="002F1E76">
      <w:pPr>
        <w:spacing w:after="0" w:line="240" w:lineRule="auto"/>
        <w:rPr>
          <w:rFonts w:ascii="Rockwell" w:hAnsi="Rockwell"/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3D01F5" w:rsidRPr="00894446" w:rsidTr="00894446">
        <w:trPr>
          <w:trHeight w:val="613"/>
        </w:trPr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Date: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Date: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Date: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Date: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Date: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Date: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Date: </w:t>
            </w:r>
          </w:p>
        </w:tc>
      </w:tr>
      <w:tr w:rsidR="003D01F5" w:rsidRPr="00894446" w:rsidTr="00894446">
        <w:trPr>
          <w:trHeight w:val="613"/>
        </w:trPr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>Time: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>Time: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>Time: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>Time: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>Time: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>Time: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>Time:</w:t>
            </w:r>
          </w:p>
        </w:tc>
      </w:tr>
      <w:tr w:rsidR="003D01F5" w:rsidRPr="00894446" w:rsidTr="00894446">
        <w:trPr>
          <w:trHeight w:val="1867"/>
        </w:trPr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Other Observations: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Other Observations: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Other Observations: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Other Observations: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Other Observations: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Other Observations: </w:t>
            </w:r>
          </w:p>
        </w:tc>
        <w:tc>
          <w:tcPr>
            <w:tcW w:w="2088" w:type="dxa"/>
          </w:tcPr>
          <w:p w:rsidR="003D01F5" w:rsidRPr="00894446" w:rsidRDefault="003D01F5" w:rsidP="00894446">
            <w:pPr>
              <w:spacing w:after="0" w:line="240" w:lineRule="auto"/>
              <w:rPr>
                <w:rFonts w:ascii="Rockwell" w:hAnsi="Rockwell"/>
                <w:sz w:val="16"/>
                <w:szCs w:val="16"/>
              </w:rPr>
            </w:pPr>
            <w:r w:rsidRPr="00894446">
              <w:rPr>
                <w:rFonts w:ascii="Rockwell" w:hAnsi="Rockwell"/>
                <w:sz w:val="16"/>
                <w:szCs w:val="16"/>
              </w:rPr>
              <w:t xml:space="preserve">Other Observations: </w:t>
            </w:r>
          </w:p>
        </w:tc>
      </w:tr>
    </w:tbl>
    <w:p w:rsidR="003D01F5" w:rsidRDefault="003D01F5" w:rsidP="002F1E76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3D01F5" w:rsidRDefault="003D01F5" w:rsidP="00DB544C">
      <w:pPr>
        <w:spacing w:after="0" w:line="240" w:lineRule="auto"/>
        <w:jc w:val="right"/>
        <w:rPr>
          <w:rFonts w:ascii="Rockwell" w:hAnsi="Rockwell"/>
          <w:i/>
        </w:rPr>
      </w:pPr>
      <w:r w:rsidRPr="00DB544C">
        <w:rPr>
          <w:rFonts w:ascii="Rockwell" w:hAnsi="Rockwell"/>
          <w:i/>
        </w:rPr>
        <w:t xml:space="preserve">Remember to check your homework @: </w:t>
      </w:r>
      <w:hyperlink r:id="rId6" w:history="1">
        <w:r w:rsidRPr="00E8497C">
          <w:rPr>
            <w:rStyle w:val="Hyperlink"/>
            <w:rFonts w:ascii="Rockwell" w:hAnsi="Rockwell"/>
            <w:i/>
          </w:rPr>
          <w:t>www.msascienceonline.weebly.com</w:t>
        </w:r>
      </w:hyperlink>
    </w:p>
    <w:p w:rsidR="003D01F5" w:rsidRDefault="003D01F5" w:rsidP="00DB544C">
      <w:pPr>
        <w:spacing w:after="0" w:line="240" w:lineRule="auto"/>
        <w:jc w:val="right"/>
        <w:rPr>
          <w:rFonts w:ascii="Rockwell" w:hAnsi="Rockwell"/>
          <w:i/>
        </w:rPr>
      </w:pPr>
    </w:p>
    <w:p w:rsidR="003D01F5" w:rsidRDefault="003D01F5" w:rsidP="00DB544C">
      <w:pPr>
        <w:rPr>
          <w:rFonts w:ascii="Rockwell" w:hAnsi="Rockwell"/>
          <w:b/>
          <w:sz w:val="96"/>
          <w:szCs w:val="96"/>
        </w:rPr>
      </w:pPr>
    </w:p>
    <w:p w:rsidR="003D01F5" w:rsidRPr="002F1E76" w:rsidRDefault="003D01F5" w:rsidP="00DB544C">
      <w:pPr>
        <w:rPr>
          <w:rFonts w:ascii="Rockwell" w:hAnsi="Rockwell"/>
          <w:b/>
          <w:sz w:val="96"/>
          <w:szCs w:val="96"/>
        </w:rPr>
      </w:pPr>
      <w:r>
        <w:rPr>
          <w:rFonts w:ascii="Rockwell" w:hAnsi="Rockwell"/>
          <w:b/>
          <w:sz w:val="96"/>
          <w:szCs w:val="96"/>
        </w:rPr>
        <w:t xml:space="preserve">  </w:t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>
        <w:rPr>
          <w:rFonts w:ascii="Rockwell" w:hAnsi="Rockwell"/>
          <w:b/>
          <w:sz w:val="96"/>
          <w:szCs w:val="96"/>
        </w:rPr>
        <w:tab/>
      </w:r>
      <w:r w:rsidRPr="002F1E76">
        <w:rPr>
          <w:rFonts w:ascii="Rockwell" w:hAnsi="Rockwell"/>
          <w:b/>
          <w:sz w:val="96"/>
          <w:szCs w:val="96"/>
        </w:rPr>
        <w:t>Moon Watch</w:t>
      </w:r>
    </w:p>
    <w:p w:rsidR="003D01F5" w:rsidRDefault="00B90ED8" w:rsidP="00DB544C">
      <w:pPr>
        <w:spacing w:after="0" w:line="240" w:lineRule="auto"/>
        <w:rPr>
          <w:rFonts w:ascii="Rockwell" w:hAnsi="Rockwell"/>
          <w:i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106045</wp:posOffset>
            </wp:positionV>
            <wp:extent cx="1685925" cy="16256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  <w:t>Student Name: ____________________________________</w:t>
      </w: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  <w:r>
        <w:rPr>
          <w:rFonts w:ascii="Rockwell" w:hAnsi="Rockwell"/>
          <w:i/>
        </w:rPr>
        <w:tab/>
      </w: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  <w:t xml:space="preserve">     Ms. Aeschlimann’s 6</w:t>
      </w:r>
      <w:r w:rsidRPr="00DB544C">
        <w:rPr>
          <w:rFonts w:ascii="Rockwell" w:hAnsi="Rockwell"/>
          <w:i/>
          <w:vertAlign w:val="superscript"/>
        </w:rPr>
        <w:t>th</w:t>
      </w:r>
      <w:r>
        <w:rPr>
          <w:rFonts w:ascii="Rockwell" w:hAnsi="Rockwell"/>
          <w:i/>
        </w:rPr>
        <w:t xml:space="preserve"> Grade Science</w:t>
      </w: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  <w:t xml:space="preserve">    Due: </w:t>
      </w:r>
      <w:r w:rsidR="00586E4D">
        <w:rPr>
          <w:rFonts w:ascii="Rockwell" w:hAnsi="Rockwell"/>
          <w:i/>
        </w:rPr>
        <w:t>___________________________</w:t>
      </w: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Default="003D01F5" w:rsidP="00DB544C">
      <w:pPr>
        <w:spacing w:after="0" w:line="240" w:lineRule="auto"/>
        <w:rPr>
          <w:rFonts w:ascii="Rockwell" w:hAnsi="Rockwell"/>
          <w:i/>
        </w:rPr>
      </w:pPr>
    </w:p>
    <w:p w:rsidR="003D01F5" w:rsidRPr="00DB544C" w:rsidRDefault="003D01F5" w:rsidP="00DB544C">
      <w:pPr>
        <w:spacing w:after="0" w:line="240" w:lineRule="auto"/>
        <w:rPr>
          <w:rFonts w:ascii="Rockwell" w:hAnsi="Rockwell"/>
          <w:i/>
          <w:sz w:val="28"/>
          <w:szCs w:val="28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  <w:t xml:space="preserve">                        </w:t>
      </w:r>
      <w:r w:rsidRPr="00DB544C">
        <w:rPr>
          <w:rFonts w:ascii="Rockwell" w:hAnsi="Rockwell"/>
          <w:i/>
          <w:sz w:val="28"/>
          <w:szCs w:val="28"/>
        </w:rPr>
        <w:t>Go Outside! Breathe Fresh Air! Look Up!</w:t>
      </w:r>
    </w:p>
    <w:sectPr w:rsidR="003D01F5" w:rsidRPr="00DB544C" w:rsidSect="00017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6"/>
    <w:rsid w:val="00017AAA"/>
    <w:rsid w:val="000522E4"/>
    <w:rsid w:val="00192D6B"/>
    <w:rsid w:val="002F1E76"/>
    <w:rsid w:val="003D01F5"/>
    <w:rsid w:val="00586E4D"/>
    <w:rsid w:val="007B5A2B"/>
    <w:rsid w:val="00894446"/>
    <w:rsid w:val="00A03CAA"/>
    <w:rsid w:val="00B66C4E"/>
    <w:rsid w:val="00B90ED8"/>
    <w:rsid w:val="00C51178"/>
    <w:rsid w:val="00DB544C"/>
    <w:rsid w:val="00E8497C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54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54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ascienceonline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 Watch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 Watch</dc:title>
  <dc:subject/>
  <dc:creator>Bruce</dc:creator>
  <cp:keywords/>
  <dc:description/>
  <cp:lastModifiedBy>Andrea Aeschlimann</cp:lastModifiedBy>
  <cp:revision>2</cp:revision>
  <cp:lastPrinted>2013-01-02T13:26:00Z</cp:lastPrinted>
  <dcterms:created xsi:type="dcterms:W3CDTF">2013-01-02T13:28:00Z</dcterms:created>
  <dcterms:modified xsi:type="dcterms:W3CDTF">2013-01-02T13:28:00Z</dcterms:modified>
</cp:coreProperties>
</file>